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9F" w:rsidRDefault="006F3AFC">
      <w:pPr>
        <w:spacing w:line="57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1270</wp:posOffset>
                </wp:positionV>
                <wp:extent cx="990600" cy="152400"/>
                <wp:effectExtent l="0" t="635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Obec Bezdědovice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.1pt;width:78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QQqAIAAKg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hJEgLLXqgg0G3ckCRrU7f6RSc7jtwMwNsQ5cdU93dyfKbRkKuGiK29EYp2TeUVJBdaG/6Z1dH&#10;HG1BNv1HWUEYsjPSAQ21am3poBgI0KFLj8fO2FRK2EySYB7ASQlH4SyKwbYRSDpd7pQ276lskTUy&#10;rKDxDpzs77QZXScXG0vIgnEO+yTl4tkGYI47EBqu2jObhOvlUxIk68V6EXtxNF97cZDn3k2xir15&#10;EV7O8nf5apWHP23cME4bVlVU2DCTrsL4z/p2UPioiKOytOSssnA2Ja22mxVXaE9A14X7DgU5c/Of&#10;p+HqBVxeUAqhmrdR4hXzxaUXF/HMSy6DhReEyW0yD+IkzovnlO6YoP9OCfXQ1Vk0G7X0W26B+15z&#10;I2nLDEwOztoML45OJLUKXIvKtdYQxkf7rBQ2/VMpoN1To51erURHsZphMwCKFfFGVo+gXCVBWSBC&#10;GHdgNFL9wKiH0ZFh/X1HFMWIfxCgfjtnJkNNxmYyiCjhaoYNRqO5MuM82nWKbRtAnt7XDbyQgjn1&#10;nrI4vCsYB47EYXTZeXP+77xOA3b5CwAA//8DAFBLAwQUAAYACAAAACEAKE6QP9gAAAAFAQAADwAA&#10;AGRycy9kb3ducmV2LnhtbEyOMU/DMBCFdyT+g3VILIg6iaBqQ5wKIVjYKCxs1/hIIuxzFLtJ6K/n&#10;OsF0+vSe3n3VbvFOTTTGPrCBfJWBIm6C7bk18PH+crsBFROyRReYDPxQhF19eVFhacPMbzTtU6tk&#10;hGOJBrqUhlLr2HTkMa7CQCzZVxg9JsGx1XbEWca900WWrbXHnuVDhwM9ddR874/ewHp5Hm5et1TM&#10;p8ZN/HnK80S5MddXy+MDqERL+ivDWV/UoRanQziyjcoZKLZSlAPqHN5vBA+CdwXoutL/7etfAAAA&#10;//8DAFBLAQItABQABgAIAAAAIQC2gziS/gAAAOEBAAATAAAAAAAAAAAAAAAAAAAAAABbQ29udGVu&#10;dF9UeXBlc10ueG1sUEsBAi0AFAAGAAgAAAAhADj9If/WAAAAlAEAAAsAAAAAAAAAAAAAAAAALwEA&#10;AF9yZWxzLy5yZWxzUEsBAi0AFAAGAAgAAAAhAK2oZBCoAgAAqAUAAA4AAAAAAAAAAAAAAAAALgIA&#10;AGRycy9lMm9Eb2MueG1sUEsBAi0AFAAGAAgAAAAhAChOkD/YAAAABQEAAA8AAAAAAAAAAAAAAAAA&#10;AgUAAGRycy9kb3ducmV2LnhtbFBLBQYAAAAABAAEAPMAAAAHBgAAAAA=&#10;" filled="f" stroked="f">
                <v:textbox style="mso-fit-shape-to-text:t" inset="0,0,0,0">
                  <w:txbxContent>
                    <w:p w:rsidR="00A9319F" w:rsidRDefault="007A3CA0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Obec Bezdědovice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5227320</wp:posOffset>
                </wp:positionH>
                <wp:positionV relativeFrom="paragraph">
                  <wp:posOffset>1270</wp:posOffset>
                </wp:positionV>
                <wp:extent cx="1380490" cy="152400"/>
                <wp:effectExtent l="0" t="635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KEO-W 1.11.334 / Uc06xp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1.6pt;margin-top:.1pt;width:108.7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L5rwIAALA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QgjQVpo0SMdDLqTA7q01ek7nYLTQwduZoBt6LJjqrt7WX7XSMhVQ8SW3iol+4aSCrIL7U3/xdUR&#10;R1uQTf9JVhCG7Ix0QEOtWls6KAYCdOjS07EzNpXShryMgyiBoxLOwvksClzrfJJOtzulzQcqW2SN&#10;DCvovEMn+3ttbDYknVxsMCELxrnrPhdnG+A47kBsuGrPbBaumc9JkKzjdRx50Wyx9qIgz73bYhV5&#10;iyK8mueX+WqVh79s3DBKG1ZVVNgwk7DC6M8ad5D4KImjtLTkrLJwNiWttpsVV2hPQNiF+1zN4eTk&#10;5p+n4YoAXF5RCqGad7PEKxbxlRcV0dxLroLYC8LkLllA1aO8OKd0zwT9d0qoz3Ayn81HMZ2SfsUt&#10;cN9bbiRtmYHRwVmb4fjoRFIrwbWoXGsNYXy0X5TCpn8qBbR7arQTrNXoqFYzbAb3MpyarZg3snoC&#10;BSsJAgMtwtgDo5HqJ0Y9jJAM6x87oihG/KOAV2DnzWSoydhMBhElXM2wwWg0V2acS7tOsW0DyNM7&#10;u4WXUjAn4lMWh/cFY8FxOYwwO3de/juv06Bd/gYAAP//AwBQSwMEFAAGAAgAAAAhAPl3XxLcAAAA&#10;CAEAAA8AAABkcnMvZG93bnJldi54bWxMj8FOwzAQRO9I/IO1SFwQtWOqqA1xKoTgwo3ChZsbb5OI&#10;eB3FbhL69WxPcFlpNKPZN+Vu8b2YcIxdIAPZSoFAqoPrqDHw+fF6vwERkyVn+0Bo4Acj7Krrq9IW&#10;Lsz0jtM+NYJLKBbWQJvSUEgZ6xa9jaswILF3DKO3ieXYSDfamct9L7VSufS2I/7Q2gGfW6y/9ydv&#10;IF9ehru3Ler5XPcTfZ2zLGFmzO3N8vQIIuGS/sJwwWd0qJjpEE7kougNbPSD5qgBvhdbrVUO4sB6&#10;rUFWpfw/oPoFAAD//wMAUEsBAi0AFAAGAAgAAAAhALaDOJL+AAAA4QEAABMAAAAAAAAAAAAAAAAA&#10;AAAAAFtDb250ZW50X1R5cGVzXS54bWxQSwECLQAUAAYACAAAACEAOP0h/9YAAACUAQAACwAAAAAA&#10;AAAAAAAAAAAvAQAAX3JlbHMvLnJlbHNQSwECLQAUAAYACAAAACEA6bpC+a8CAACwBQAADgAAAAAA&#10;AAAAAAAAAAAuAgAAZHJzL2Uyb0RvYy54bWxQSwECLQAUAAYACAAAACEA+XdfEtwAAAAIAQAADwAA&#10;AAAAAAAAAAAAAAAJBQAAZHJzL2Rvd25yZXYueG1sUEsFBgAAAAAEAAQA8wAAABIGAAAAAA==&#10;" filled="f" stroked="f">
                <v:textbox style="mso-fit-shape-to-text:t" inset="0,0,0,0">
                  <w:txbxContent>
                    <w:p w:rsidR="00A9319F" w:rsidRDefault="007A3CA0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KEO-W 1.11.334 / Uc06xp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319F" w:rsidRDefault="00A9319F">
      <w:pPr>
        <w:rPr>
          <w:sz w:val="2"/>
          <w:szCs w:val="2"/>
        </w:rPr>
        <w:sectPr w:rsidR="00A9319F">
          <w:type w:val="continuous"/>
          <w:pgSz w:w="11900" w:h="16840"/>
          <w:pgMar w:top="569" w:right="539" w:bottom="1907" w:left="930" w:header="0" w:footer="3" w:gutter="0"/>
          <w:cols w:space="720"/>
          <w:noEndnote/>
          <w:docGrid w:linePitch="360"/>
        </w:sectPr>
      </w:pPr>
    </w:p>
    <w:p w:rsidR="00A9319F" w:rsidRDefault="00A9319F">
      <w:pPr>
        <w:spacing w:line="207" w:lineRule="exact"/>
        <w:rPr>
          <w:sz w:val="17"/>
          <w:szCs w:val="17"/>
        </w:rPr>
      </w:pPr>
    </w:p>
    <w:p w:rsidR="00A9319F" w:rsidRDefault="00A9319F">
      <w:pPr>
        <w:rPr>
          <w:sz w:val="2"/>
          <w:szCs w:val="2"/>
        </w:rPr>
        <w:sectPr w:rsidR="00A9319F">
          <w:type w:val="continuous"/>
          <w:pgSz w:w="11900" w:h="16840"/>
          <w:pgMar w:top="1004" w:right="0" w:bottom="1004" w:left="0" w:header="0" w:footer="3" w:gutter="0"/>
          <w:cols w:space="720"/>
          <w:noEndnote/>
          <w:docGrid w:linePitch="360"/>
        </w:sectPr>
      </w:pPr>
    </w:p>
    <w:p w:rsidR="00A9319F" w:rsidRDefault="006F3AFC">
      <w:pPr>
        <w:pStyle w:val="Nadpis10"/>
        <w:keepNext/>
        <w:keepLines/>
        <w:shd w:val="clear" w:color="auto" w:fill="auto"/>
        <w:ind w:left="2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5172710</wp:posOffset>
                </wp:positionH>
                <wp:positionV relativeFrom="paragraph">
                  <wp:posOffset>-103505</wp:posOffset>
                </wp:positionV>
                <wp:extent cx="1158240" cy="328930"/>
                <wp:effectExtent l="635" t="3810" r="3175" b="635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spacing w:line="259" w:lineRule="exact"/>
                              <w:ind w:left="480"/>
                            </w:pPr>
                            <w:r>
                              <w:rPr>
                                <w:rStyle w:val="Zkladntext2Exact"/>
                              </w:rPr>
                              <w:t>zpracováno: 5.2.2020 strana: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7.3pt;margin-top:-8.15pt;width:91.2pt;height:25.9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iUsA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KDTV6TuVgNFDB2Z6gGvoss1Udfei+K4QF+ua8B29lVL0NSUlROebl+6LpyOO&#10;MiDb/pMowQ3Za2GBhkq2pnRQDATo0KWnU2dMKIVx6c+jIARVAbpZEMUz2zqXJNPrTir9gYoWGSHF&#10;Ejpv0cnhXmkTDUkmE+OMi5w1je1+w19dgOF4A77hqdGZKGwzn2Mv3kSbKHTCYLFxQi/LnNt8HTqL&#10;3L+eZ7Nsvc78X8avHyY1K0vKjZuJWH74Z407UnykxIlaSjSsNHAmJCV323Uj0YEAsXP72ZqD5mzm&#10;vg7DFgFyuUjJh8LeBbGTL6JrJ8zDuRNfe5Hj+fFdvPDCOMzy1yndM07/PSXUpzieB/ORTOegL3Lz&#10;7Pc2N5K0TMPqaFib4uhkRBJDwQ0vbWs1Yc0ovyiFCf9cCmj31GhLWMPRka162A52MoJpDraifAIG&#10;SwEEAy7C2gOhFvInRj2skBSrH3siKUbNRw5TYPbNJMhJ2E4C4QU8TbHGaBTXetxL+06yXQ3I05zd&#10;wqTkzJLYjNQYxXG+YC3YXI4rzOydl//W6rxoV78BAAD//wMAUEsDBBQABgAIAAAAIQDpNGdn3wAA&#10;AAoBAAAPAAAAZHJzL2Rvd25yZXYueG1sTI8xT8MwEIV3JP6DdUgsqHXc0rQJcSqEYGGjsHRz4yOJ&#10;iM9R7Cahv55jgvF0n977XrGfXSdGHELrSYNaJiCQKm9bqjV8vL8sdiBCNGRN5wk1fGOAfXl9VZjc&#10;+onecDzEWnAIhdxoaGLscylD1aAzYel7JP59+sGZyOdQSzuYicNdJ1dJkkpnWuKGxvT41GD1dTg7&#10;Den83N+9ZriaLlU30vGiVESl9e3N/PgAIuIc/2D41Wd1KNnp5M9kg+g07NR9yqiGhUrXIJjIsi2v&#10;O2lYbzYgy0L+n1D+AAAA//8DAFBLAQItABQABgAIAAAAIQC2gziS/gAAAOEBAAATAAAAAAAAAAAA&#10;AAAAAAAAAABbQ29udGVudF9UeXBlc10ueG1sUEsBAi0AFAAGAAgAAAAhADj9If/WAAAAlAEAAAsA&#10;AAAAAAAAAAAAAAAALwEAAF9yZWxzLy5yZWxzUEsBAi0AFAAGAAgAAAAhAK1L+JSwAgAAsAUAAA4A&#10;AAAAAAAAAAAAAAAALgIAAGRycy9lMm9Eb2MueG1sUEsBAi0AFAAGAAgAAAAhAOk0Z2ffAAAACgEA&#10;AA8AAAAAAAAAAAAAAAAACgUAAGRycy9kb3ducmV2LnhtbFBLBQYAAAAABAAEAPMAAAAWBgAAAAA=&#10;" filled="f" stroked="f">
                <v:textbox style="mso-fit-shape-to-text:t" inset="0,0,0,0">
                  <w:txbxContent>
                    <w:p w:rsidR="00A9319F" w:rsidRDefault="007A3CA0">
                      <w:pPr>
                        <w:pStyle w:val="Zkladntext20"/>
                        <w:shd w:val="clear" w:color="auto" w:fill="auto"/>
                        <w:spacing w:line="259" w:lineRule="exact"/>
                        <w:ind w:left="480"/>
                      </w:pPr>
                      <w:r>
                        <w:rPr>
                          <w:rStyle w:val="Zkladntext2Exact"/>
                        </w:rPr>
                        <w:t>zpracováno: 5.2.2020 strana: 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 w:rsidR="007A3CA0">
        <w:t>Rozpočtové změny roku 2020</w:t>
      </w:r>
      <w:bookmarkEnd w:id="0"/>
    </w:p>
    <w:p w:rsidR="00A9319F" w:rsidRDefault="007A3CA0">
      <w:pPr>
        <w:pStyle w:val="Nadpis10"/>
        <w:keepNext/>
        <w:keepLines/>
        <w:shd w:val="clear" w:color="auto" w:fill="auto"/>
        <w:spacing w:after="558"/>
      </w:pPr>
      <w:bookmarkStart w:id="1" w:name="bookmark1"/>
      <w:r>
        <w:t>Rozpočtové opatření č. 1</w:t>
      </w:r>
      <w:bookmarkEnd w:id="1"/>
    </w:p>
    <w:p w:rsidR="00A9319F" w:rsidRDefault="007A3CA0">
      <w:pPr>
        <w:pStyle w:val="Nadpis20"/>
        <w:keepNext/>
        <w:keepLines/>
        <w:shd w:val="clear" w:color="auto" w:fill="auto"/>
        <w:spacing w:before="0"/>
      </w:pPr>
      <w:bookmarkStart w:id="2" w:name="bookmark2"/>
      <w:r>
        <w:t>PŘÍJMY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451"/>
        <w:gridCol w:w="490"/>
        <w:gridCol w:w="1570"/>
        <w:gridCol w:w="1147"/>
        <w:gridCol w:w="3720"/>
        <w:gridCol w:w="821"/>
      </w:tblGrid>
      <w:tr w:rsidR="00A9319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232" w:type="dxa"/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right"/>
            </w:pPr>
            <w:r>
              <w:rPr>
                <w:rStyle w:val="Zkladntext265pt"/>
              </w:rPr>
              <w:t>N+Z+Uz Org Par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Pol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ZJ</w:t>
            </w:r>
          </w:p>
        </w:tc>
        <w:tc>
          <w:tcPr>
            <w:tcW w:w="1570" w:type="dxa"/>
            <w:shd w:val="clear" w:color="auto" w:fill="FFFFFF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rPr>
                <w:rStyle w:val="Zkladntext265pt"/>
              </w:rPr>
              <w:t>Rozpočet před změnou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200" w:firstLine="0"/>
              <w:jc w:val="right"/>
            </w:pPr>
            <w:r>
              <w:rPr>
                <w:rStyle w:val="Zkladntext265pt"/>
              </w:rPr>
              <w:t>Změna</w:t>
            </w:r>
          </w:p>
        </w:tc>
        <w:tc>
          <w:tcPr>
            <w:tcW w:w="3720" w:type="dxa"/>
            <w:shd w:val="clear" w:color="auto" w:fill="FFFFFF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both"/>
            </w:pPr>
            <w:r>
              <w:rPr>
                <w:rStyle w:val="Zkladntext265pt"/>
              </w:rPr>
              <w:t>Rozpočet</w:t>
            </w:r>
          </w:p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tabs>
                <w:tab w:val="left" w:pos="1123"/>
              </w:tabs>
              <w:spacing w:line="174" w:lineRule="exact"/>
              <w:ind w:firstLine="0"/>
              <w:jc w:val="both"/>
            </w:pPr>
            <w:r>
              <w:rPr>
                <w:rStyle w:val="Zkladntext265pt"/>
              </w:rPr>
              <w:t xml:space="preserve">po </w:t>
            </w:r>
            <w:r>
              <w:rPr>
                <w:rStyle w:val="Zkladntext265pt"/>
              </w:rPr>
              <w:t>změně</w:t>
            </w:r>
            <w:r>
              <w:rPr>
                <w:rStyle w:val="Zkladntext265pt"/>
              </w:rPr>
              <w:tab/>
            </w:r>
            <w:r>
              <w:rPr>
                <w:rStyle w:val="Zkladntext265pt"/>
                <w:vertAlign w:val="superscript"/>
              </w:rPr>
              <w:t>opis</w:t>
            </w:r>
          </w:p>
        </w:tc>
        <w:tc>
          <w:tcPr>
            <w:tcW w:w="821" w:type="dxa"/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319F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tabs>
                <w:tab w:val="left" w:pos="509"/>
              </w:tabs>
              <w:spacing w:line="211" w:lineRule="exact"/>
              <w:ind w:firstLine="0"/>
              <w:jc w:val="both"/>
            </w:pPr>
            <w:r>
              <w:rPr>
                <w:rStyle w:val="Zkladntext265pt"/>
              </w:rPr>
              <w:t>1)</w:t>
            </w:r>
            <w:r>
              <w:rPr>
                <w:rStyle w:val="Zkladntext265pt"/>
              </w:rPr>
              <w:tab/>
              <w:t>000000000 0000 0000</w:t>
            </w:r>
          </w:p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tabs>
                <w:tab w:val="left" w:pos="514"/>
              </w:tabs>
              <w:spacing w:line="211" w:lineRule="exact"/>
              <w:ind w:firstLine="0"/>
              <w:jc w:val="both"/>
            </w:pPr>
            <w:r>
              <w:rPr>
                <w:rStyle w:val="Zkladntext265pt"/>
              </w:rPr>
              <w:t>2)</w:t>
            </w:r>
            <w:r>
              <w:rPr>
                <w:rStyle w:val="Zkladntext265pt"/>
              </w:rPr>
              <w:tab/>
              <w:t>000000000 0000 0000</w:t>
            </w:r>
          </w:p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211" w:lineRule="exact"/>
              <w:ind w:firstLine="0"/>
              <w:jc w:val="right"/>
            </w:pPr>
            <w:r>
              <w:rPr>
                <w:rStyle w:val="Zkladntext265pt"/>
              </w:rPr>
              <w:t>Paragraf 0000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tabs>
                <w:tab w:val="left" w:pos="461"/>
              </w:tabs>
              <w:spacing w:line="211" w:lineRule="exact"/>
              <w:ind w:firstLine="0"/>
              <w:jc w:val="both"/>
            </w:pPr>
            <w:r>
              <w:rPr>
                <w:rStyle w:val="Zkladntext265pt"/>
              </w:rPr>
              <w:t>1337</w:t>
            </w:r>
            <w:r>
              <w:rPr>
                <w:rStyle w:val="Zkladntext265pt"/>
              </w:rPr>
              <w:tab/>
              <w:t>000</w:t>
            </w:r>
          </w:p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211" w:lineRule="exact"/>
              <w:ind w:firstLine="0"/>
              <w:jc w:val="both"/>
            </w:pPr>
            <w:r>
              <w:rPr>
                <w:rStyle w:val="Zkladntext265pt"/>
              </w:rPr>
              <w:t>4112 000</w:t>
            </w:r>
          </w:p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211" w:lineRule="exact"/>
              <w:ind w:firstLine="0"/>
              <w:jc w:val="both"/>
            </w:pPr>
            <w:r>
              <w:rPr>
                <w:rStyle w:val="Zkladntext265pt"/>
              </w:rPr>
              <w:t>celkem: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211" w:lineRule="exact"/>
              <w:ind w:right="360" w:firstLine="0"/>
              <w:jc w:val="right"/>
            </w:pPr>
            <w:r>
              <w:rPr>
                <w:rStyle w:val="Zkladntext265pt"/>
              </w:rPr>
              <w:t>146 000,00</w:t>
            </w:r>
          </w:p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211" w:lineRule="exact"/>
              <w:ind w:right="360" w:firstLine="0"/>
              <w:jc w:val="right"/>
            </w:pPr>
            <w:r>
              <w:rPr>
                <w:rStyle w:val="Zkladntext265pt"/>
              </w:rPr>
              <w:t>76 400,00</w:t>
            </w:r>
          </w:p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211" w:lineRule="exact"/>
              <w:ind w:right="360" w:firstLine="0"/>
              <w:jc w:val="right"/>
            </w:pPr>
            <w:r>
              <w:rPr>
                <w:rStyle w:val="Zkladntext265pt"/>
              </w:rPr>
              <w:t>222 400,00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211" w:lineRule="exact"/>
              <w:ind w:right="200" w:firstLine="0"/>
              <w:jc w:val="right"/>
            </w:pPr>
            <w:r>
              <w:rPr>
                <w:rStyle w:val="Zkladntext265pt"/>
              </w:rPr>
              <w:t>19 000,00</w:t>
            </w:r>
          </w:p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211" w:lineRule="exact"/>
              <w:ind w:right="200" w:firstLine="0"/>
              <w:jc w:val="right"/>
            </w:pPr>
            <w:r>
              <w:rPr>
                <w:rStyle w:val="Zkladntext265pt"/>
              </w:rPr>
              <w:t>5 000,00</w:t>
            </w:r>
          </w:p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211" w:lineRule="exact"/>
              <w:ind w:right="200" w:firstLine="0"/>
              <w:jc w:val="right"/>
            </w:pPr>
            <w:r>
              <w:rPr>
                <w:rStyle w:val="Zkladntext265pt"/>
              </w:rPr>
              <w:t>24 000,00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211" w:lineRule="exact"/>
              <w:ind w:left="440" w:firstLine="0"/>
            </w:pPr>
            <w:r>
              <w:rPr>
                <w:rStyle w:val="Zkladntext265pt"/>
              </w:rPr>
              <w:t>165 000,00 Poplatek za komunální odpad</w:t>
            </w:r>
          </w:p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211" w:lineRule="exact"/>
              <w:ind w:left="500" w:firstLine="0"/>
            </w:pPr>
            <w:r>
              <w:rPr>
                <w:rStyle w:val="Zkladntext265pt"/>
              </w:rPr>
              <w:t>81 400,00 Neinv.přij.transfery ze st.roz</w:t>
            </w:r>
          </w:p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211" w:lineRule="exact"/>
              <w:ind w:right="2600" w:firstLine="0"/>
              <w:jc w:val="right"/>
            </w:pPr>
            <w:r>
              <w:rPr>
                <w:rStyle w:val="Zkladntext265pt"/>
              </w:rPr>
              <w:t>246 400,00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right"/>
            </w:pPr>
            <w:r>
              <w:rPr>
                <w:rStyle w:val="Zkladntext265pt"/>
              </w:rPr>
              <w:t>*</w:t>
            </w:r>
          </w:p>
        </w:tc>
      </w:tr>
      <w:tr w:rsidR="00A9319F">
        <w:tblPrEx>
          <w:tblCellMar>
            <w:top w:w="0" w:type="dxa"/>
            <w:bottom w:w="0" w:type="dxa"/>
          </w:tblCellMar>
        </w:tblPrEx>
        <w:trPr>
          <w:trHeight w:hRule="exact" w:val="67"/>
          <w:jc w:val="center"/>
        </w:trPr>
        <w:tc>
          <w:tcPr>
            <w:tcW w:w="10431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319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left="160" w:firstLine="0"/>
            </w:pPr>
            <w:r>
              <w:rPr>
                <w:rStyle w:val="Zkladntext265pt"/>
              </w:rPr>
              <w:t>Změny za paragraf celkem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360" w:firstLine="0"/>
              <w:jc w:val="right"/>
            </w:pPr>
            <w:r>
              <w:rPr>
                <w:rStyle w:val="Zkladntext265pt"/>
              </w:rPr>
              <w:t>222 400,00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200" w:firstLine="0"/>
              <w:jc w:val="right"/>
            </w:pPr>
            <w:r>
              <w:rPr>
                <w:rStyle w:val="Zkladntext265pt"/>
              </w:rPr>
              <w:t>24 000,00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left="440" w:firstLine="0"/>
            </w:pPr>
            <w:r>
              <w:rPr>
                <w:rStyle w:val="Zkladntext265pt"/>
              </w:rPr>
              <w:t>246 400,00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319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left="160" w:firstLine="0"/>
            </w:pPr>
            <w:r>
              <w:rPr>
                <w:rStyle w:val="Zkladntext265pt"/>
              </w:rPr>
              <w:t>PŘÍJMY celkem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360" w:firstLine="0"/>
              <w:jc w:val="right"/>
            </w:pPr>
            <w:r>
              <w:rPr>
                <w:rStyle w:val="Zkladntext265pt"/>
              </w:rPr>
              <w:t>6 137 020,00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200" w:firstLine="0"/>
              <w:jc w:val="right"/>
            </w:pPr>
            <w:r>
              <w:rPr>
                <w:rStyle w:val="Zkladntext265pt"/>
              </w:rPr>
              <w:t>24 000,00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2600" w:firstLine="0"/>
              <w:jc w:val="right"/>
            </w:pPr>
            <w:r>
              <w:rPr>
                <w:rStyle w:val="Zkladntext265pt"/>
              </w:rPr>
              <w:t>6 161 020,00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319F" w:rsidRDefault="00A9319F">
      <w:pPr>
        <w:framePr w:w="10430" w:wrap="notBeside" w:vAnchor="text" w:hAnchor="text" w:xAlign="center" w:y="1"/>
        <w:rPr>
          <w:sz w:val="2"/>
          <w:szCs w:val="2"/>
        </w:rPr>
      </w:pPr>
    </w:p>
    <w:p w:rsidR="00A9319F" w:rsidRDefault="00A9319F">
      <w:pPr>
        <w:rPr>
          <w:sz w:val="2"/>
          <w:szCs w:val="2"/>
        </w:rPr>
      </w:pPr>
    </w:p>
    <w:p w:rsidR="00A9319F" w:rsidRDefault="007A3CA0">
      <w:pPr>
        <w:pStyle w:val="Nadpis20"/>
        <w:keepNext/>
        <w:keepLines/>
        <w:shd w:val="clear" w:color="auto" w:fill="auto"/>
        <w:spacing w:before="144"/>
      </w:pPr>
      <w:bookmarkStart w:id="3" w:name="bookmark3"/>
      <w:r>
        <w:t>VÝDAJE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437"/>
        <w:gridCol w:w="470"/>
        <w:gridCol w:w="470"/>
        <w:gridCol w:w="1536"/>
        <w:gridCol w:w="1186"/>
        <w:gridCol w:w="1171"/>
        <w:gridCol w:w="3370"/>
      </w:tblGrid>
      <w:tr w:rsidR="00A9319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790" w:type="dxa"/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right"/>
            </w:pPr>
            <w:r>
              <w:rPr>
                <w:rStyle w:val="Zkladntext265pt"/>
              </w:rPr>
              <w:t>N+Z+Uz Org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Par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Pol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ZJ</w:t>
            </w:r>
          </w:p>
        </w:tc>
        <w:tc>
          <w:tcPr>
            <w:tcW w:w="1536" w:type="dxa"/>
            <w:shd w:val="clear" w:color="auto" w:fill="FFFFFF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rPr>
                <w:rStyle w:val="Zkladntext265pt"/>
              </w:rPr>
              <w:t>Rozpočet před změnou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200" w:firstLine="0"/>
              <w:jc w:val="right"/>
            </w:pPr>
            <w:r>
              <w:rPr>
                <w:rStyle w:val="Zkladntext265pt"/>
              </w:rPr>
              <w:t>Změna</w:t>
            </w:r>
          </w:p>
        </w:tc>
        <w:tc>
          <w:tcPr>
            <w:tcW w:w="1171" w:type="dxa"/>
            <w:shd w:val="clear" w:color="auto" w:fill="FFFFFF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63" w:lineRule="exact"/>
              <w:ind w:left="200" w:firstLine="0"/>
            </w:pPr>
            <w:r>
              <w:rPr>
                <w:rStyle w:val="Zkladntext265pt"/>
              </w:rPr>
              <w:t>Rozpočet po změně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both"/>
            </w:pPr>
            <w:r>
              <w:rPr>
                <w:rStyle w:val="Zkladntext265pt"/>
              </w:rPr>
              <w:t>Popis</w:t>
            </w:r>
          </w:p>
        </w:tc>
      </w:tr>
      <w:tr w:rsidR="00A9319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right"/>
            </w:pPr>
            <w:r>
              <w:rPr>
                <w:rStyle w:val="Zkladntext265pt"/>
              </w:rPr>
              <w:t>3) 000000000 0000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2141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5212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320" w:firstLine="0"/>
              <w:jc w:val="right"/>
            </w:pPr>
            <w:r>
              <w:rPr>
                <w:rStyle w:val="Zkladntext26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200" w:firstLine="0"/>
              <w:jc w:val="right"/>
            </w:pPr>
            <w:r>
              <w:rPr>
                <w:rStyle w:val="Zkladntext265pt"/>
              </w:rPr>
              <w:t>20 000,00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right"/>
            </w:pPr>
            <w:r>
              <w:rPr>
                <w:rStyle w:val="Zkladntext265pt"/>
              </w:rPr>
              <w:t>20 000,00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both"/>
            </w:pPr>
            <w:r>
              <w:rPr>
                <w:rStyle w:val="Zkladntext265pt"/>
              </w:rPr>
              <w:t>Neinvest.transfery nefinanč.po</w:t>
            </w:r>
          </w:p>
        </w:tc>
      </w:tr>
      <w:tr w:rsidR="00A9319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0" w:type="dxa"/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right"/>
            </w:pPr>
            <w:r>
              <w:rPr>
                <w:rStyle w:val="Zkladntext265pt"/>
              </w:rPr>
              <w:t>Paragraf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2141</w:t>
            </w:r>
          </w:p>
        </w:tc>
        <w:tc>
          <w:tcPr>
            <w:tcW w:w="940" w:type="dxa"/>
            <w:gridSpan w:val="2"/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celkem: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320" w:firstLine="0"/>
              <w:jc w:val="right"/>
            </w:pPr>
            <w:r>
              <w:rPr>
                <w:rStyle w:val="Zkladntext265pt"/>
              </w:rPr>
              <w:t>0,00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200" w:firstLine="0"/>
              <w:jc w:val="right"/>
            </w:pPr>
            <w:r>
              <w:rPr>
                <w:rStyle w:val="Zkladntext265pt"/>
              </w:rPr>
              <w:t>20 000,00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right"/>
            </w:pPr>
            <w:r>
              <w:rPr>
                <w:rStyle w:val="Zkladntext265pt"/>
              </w:rPr>
              <w:t>20 000,00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tabs>
                <w:tab w:val="left" w:pos="3168"/>
              </w:tabs>
              <w:spacing w:line="174" w:lineRule="exact"/>
              <w:ind w:firstLine="0"/>
              <w:jc w:val="both"/>
            </w:pPr>
            <w:r>
              <w:rPr>
                <w:rStyle w:val="Zkladntext265pt"/>
              </w:rPr>
              <w:t>Vnitřní obchod</w:t>
            </w:r>
            <w:r>
              <w:rPr>
                <w:rStyle w:val="Zkladntext265pt"/>
              </w:rPr>
              <w:tab/>
              <w:t>*</w:t>
            </w:r>
          </w:p>
        </w:tc>
      </w:tr>
      <w:tr w:rsidR="00A9319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tabs>
                <w:tab w:val="left" w:pos="542"/>
              </w:tabs>
              <w:spacing w:line="174" w:lineRule="exact"/>
              <w:ind w:firstLine="0"/>
              <w:jc w:val="both"/>
            </w:pPr>
            <w:r>
              <w:rPr>
                <w:rStyle w:val="Zkladntext265pt"/>
              </w:rPr>
              <w:t>4)</w:t>
            </w:r>
            <w:r>
              <w:rPr>
                <w:rStyle w:val="Zkladntext265pt"/>
              </w:rPr>
              <w:tab/>
              <w:t>000000000 0000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3543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5223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320" w:firstLine="0"/>
              <w:jc w:val="right"/>
            </w:pPr>
            <w:r>
              <w:rPr>
                <w:rStyle w:val="Zkladntext26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200" w:firstLine="0"/>
              <w:jc w:val="right"/>
            </w:pPr>
            <w:r>
              <w:rPr>
                <w:rStyle w:val="Zkladntext265pt"/>
              </w:rPr>
              <w:t>4 000,00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right"/>
            </w:pPr>
            <w:r>
              <w:rPr>
                <w:rStyle w:val="Zkladntext265pt"/>
              </w:rPr>
              <w:t>4 000,00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both"/>
            </w:pPr>
            <w:r>
              <w:rPr>
                <w:rStyle w:val="Zkladntext265pt"/>
              </w:rPr>
              <w:t>Neinvestiční transfery církvím a náboženským spole</w:t>
            </w:r>
          </w:p>
        </w:tc>
      </w:tr>
      <w:tr w:rsidR="00A9319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790" w:type="dxa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right"/>
            </w:pPr>
            <w:r>
              <w:rPr>
                <w:rStyle w:val="Zkladntext265pt"/>
              </w:rPr>
              <w:t>Paragraf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3543</w:t>
            </w:r>
          </w:p>
        </w:tc>
        <w:tc>
          <w:tcPr>
            <w:tcW w:w="940" w:type="dxa"/>
            <w:gridSpan w:val="2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celkem: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320" w:firstLine="0"/>
              <w:jc w:val="right"/>
            </w:pPr>
            <w:r>
              <w:rPr>
                <w:rStyle w:val="Zkladntext265pt"/>
              </w:rPr>
              <w:t>0,00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200" w:firstLine="0"/>
              <w:jc w:val="right"/>
            </w:pPr>
            <w:r>
              <w:rPr>
                <w:rStyle w:val="Zkladntext265pt"/>
              </w:rPr>
              <w:t>4 000,00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right"/>
            </w:pPr>
            <w:r>
              <w:rPr>
                <w:rStyle w:val="Zkladntext265pt"/>
              </w:rPr>
              <w:t>4 000,00</w:t>
            </w:r>
          </w:p>
        </w:tc>
        <w:tc>
          <w:tcPr>
            <w:tcW w:w="3370" w:type="dxa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tabs>
                <w:tab w:val="left" w:pos="3158"/>
              </w:tabs>
              <w:spacing w:line="174" w:lineRule="exact"/>
              <w:ind w:firstLine="0"/>
              <w:jc w:val="both"/>
            </w:pPr>
            <w:r>
              <w:rPr>
                <w:rStyle w:val="Zkladntext265pt"/>
              </w:rPr>
              <w:t xml:space="preserve">Pomoc </w:t>
            </w:r>
            <w:r>
              <w:rPr>
                <w:rStyle w:val="Zkladntext265pt"/>
              </w:rPr>
              <w:t>zdravotně postiženým</w:t>
            </w:r>
            <w:r>
              <w:rPr>
                <w:rStyle w:val="Zkladntext265pt"/>
              </w:rPr>
              <w:tab/>
              <w:t>*</w:t>
            </w:r>
          </w:p>
        </w:tc>
      </w:tr>
      <w:tr w:rsidR="00A931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tabs>
                <w:tab w:val="left" w:pos="538"/>
              </w:tabs>
              <w:spacing w:line="174" w:lineRule="exact"/>
              <w:ind w:firstLine="0"/>
              <w:jc w:val="both"/>
            </w:pPr>
            <w:r>
              <w:rPr>
                <w:rStyle w:val="Zkladntext265pt"/>
              </w:rPr>
              <w:t>5)</w:t>
            </w:r>
            <w:r>
              <w:rPr>
                <w:rStyle w:val="Zkladntext265pt"/>
              </w:rPr>
              <w:tab/>
              <w:t>000000000 0000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3639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6130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320" w:firstLine="0"/>
              <w:jc w:val="right"/>
            </w:pPr>
            <w:r>
              <w:rPr>
                <w:rStyle w:val="Zkladntext26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200" w:firstLine="0"/>
              <w:jc w:val="right"/>
            </w:pPr>
            <w:r>
              <w:rPr>
                <w:rStyle w:val="Zkladntext265pt"/>
              </w:rPr>
              <w:t>219 000,00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right"/>
            </w:pPr>
            <w:r>
              <w:rPr>
                <w:rStyle w:val="Zkladntext265pt"/>
              </w:rPr>
              <w:t>219 000,00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both"/>
            </w:pPr>
            <w:r>
              <w:rPr>
                <w:rStyle w:val="Zkladntext265pt"/>
              </w:rPr>
              <w:t>Pozemky</w:t>
            </w:r>
          </w:p>
        </w:tc>
      </w:tr>
      <w:tr w:rsidR="00A9319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790" w:type="dxa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right"/>
            </w:pPr>
            <w:r>
              <w:rPr>
                <w:rStyle w:val="Zkladntext265pt"/>
              </w:rPr>
              <w:t>Paragraf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3639</w:t>
            </w:r>
          </w:p>
        </w:tc>
        <w:tc>
          <w:tcPr>
            <w:tcW w:w="940" w:type="dxa"/>
            <w:gridSpan w:val="2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celkem: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320" w:firstLine="0"/>
              <w:jc w:val="right"/>
            </w:pPr>
            <w:r>
              <w:rPr>
                <w:rStyle w:val="Zkladntext265pt"/>
              </w:rPr>
              <w:t>0,00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200" w:firstLine="0"/>
              <w:jc w:val="right"/>
            </w:pPr>
            <w:r>
              <w:rPr>
                <w:rStyle w:val="Zkladntext265pt"/>
              </w:rPr>
              <w:t>219 000,00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right"/>
            </w:pPr>
            <w:r>
              <w:rPr>
                <w:rStyle w:val="Zkladntext265pt"/>
              </w:rPr>
              <w:t>219 000,00</w:t>
            </w:r>
          </w:p>
        </w:tc>
        <w:tc>
          <w:tcPr>
            <w:tcW w:w="3370" w:type="dxa"/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both"/>
            </w:pPr>
            <w:r>
              <w:rPr>
                <w:rStyle w:val="Zkladntext265pt"/>
              </w:rPr>
              <w:t>Komunální služby a územní rozvoj jinde nezař *</w:t>
            </w:r>
          </w:p>
        </w:tc>
      </w:tr>
      <w:tr w:rsidR="00A9319F">
        <w:tblPrEx>
          <w:tblCellMar>
            <w:top w:w="0" w:type="dxa"/>
            <w:bottom w:w="0" w:type="dxa"/>
          </w:tblCellMar>
        </w:tblPrEx>
        <w:trPr>
          <w:trHeight w:hRule="exact" w:val="62"/>
          <w:jc w:val="center"/>
        </w:trPr>
        <w:tc>
          <w:tcPr>
            <w:tcW w:w="10430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319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left="160" w:firstLine="0"/>
            </w:pPr>
            <w:r>
              <w:rPr>
                <w:rStyle w:val="Zkladntext265pt"/>
              </w:rPr>
              <w:t>Změny za paragraf celkem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320" w:firstLine="0"/>
              <w:jc w:val="right"/>
            </w:pPr>
            <w:r>
              <w:rPr>
                <w:rStyle w:val="Zkladntext26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200" w:firstLine="0"/>
              <w:jc w:val="right"/>
            </w:pPr>
            <w:r>
              <w:rPr>
                <w:rStyle w:val="Zkladntext265pt"/>
              </w:rPr>
              <w:t>243 000,00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right"/>
            </w:pPr>
            <w:r>
              <w:rPr>
                <w:rStyle w:val="Zkladntext265pt"/>
              </w:rPr>
              <w:t>243 000,00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319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left="160" w:firstLine="0"/>
            </w:pPr>
            <w:r>
              <w:rPr>
                <w:rStyle w:val="Zkladntext265pt"/>
              </w:rPr>
              <w:t xml:space="preserve">VÝDAJE </w:t>
            </w:r>
            <w:r>
              <w:rPr>
                <w:rStyle w:val="Zkladntext265pt"/>
              </w:rPr>
              <w:t>celkem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320" w:firstLine="0"/>
              <w:jc w:val="right"/>
            </w:pPr>
            <w:r>
              <w:rPr>
                <w:rStyle w:val="Zkladntext265pt"/>
              </w:rPr>
              <w:t>5 986 420,00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200" w:firstLine="0"/>
              <w:jc w:val="right"/>
            </w:pPr>
            <w:r>
              <w:rPr>
                <w:rStyle w:val="Zkladntext265pt"/>
              </w:rPr>
              <w:t>243 000,00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right"/>
            </w:pPr>
            <w:r>
              <w:rPr>
                <w:rStyle w:val="Zkladntext265pt"/>
              </w:rPr>
              <w:t>6 229 420,00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319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7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Zkladntext295ptTun"/>
              </w:rPr>
              <w:t>FINANCOVÁNÍ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FFFFFF"/>
          </w:tcPr>
          <w:p w:rsidR="00A9319F" w:rsidRDefault="00A9319F">
            <w:pPr>
              <w:framePr w:w="104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319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7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right"/>
            </w:pPr>
            <w:r>
              <w:rPr>
                <w:rStyle w:val="Zkladntext265pt"/>
              </w:rPr>
              <w:t>N+Z+Uz Org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Par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Pol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</w:pPr>
            <w:r>
              <w:rPr>
                <w:rStyle w:val="Zkladntext265pt"/>
              </w:rPr>
              <w:t>ZJ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63" w:lineRule="exact"/>
              <w:ind w:firstLine="0"/>
              <w:jc w:val="center"/>
            </w:pPr>
            <w:r>
              <w:rPr>
                <w:rStyle w:val="Zkladntext265pt"/>
              </w:rPr>
              <w:t>Rozpočet před změnou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right="200" w:firstLine="0"/>
              <w:jc w:val="right"/>
            </w:pPr>
            <w:r>
              <w:rPr>
                <w:rStyle w:val="Zkladntext265pt"/>
              </w:rPr>
              <w:t>Změna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63" w:lineRule="exact"/>
              <w:ind w:left="200" w:firstLine="0"/>
            </w:pPr>
            <w:r>
              <w:rPr>
                <w:rStyle w:val="Zkladntext265pt"/>
              </w:rPr>
              <w:t>Rozpočet po změně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319F" w:rsidRDefault="007A3CA0">
            <w:pPr>
              <w:pStyle w:val="Zkladntext20"/>
              <w:framePr w:w="10430" w:wrap="notBeside" w:vAnchor="text" w:hAnchor="text" w:xAlign="center" w:y="1"/>
              <w:shd w:val="clear" w:color="auto" w:fill="auto"/>
              <w:spacing w:line="174" w:lineRule="exact"/>
              <w:ind w:firstLine="0"/>
              <w:jc w:val="both"/>
            </w:pPr>
            <w:r>
              <w:rPr>
                <w:rStyle w:val="Zkladntext265pt"/>
              </w:rPr>
              <w:t>Popis</w:t>
            </w:r>
          </w:p>
        </w:tc>
      </w:tr>
    </w:tbl>
    <w:p w:rsidR="00A9319F" w:rsidRDefault="00A9319F">
      <w:pPr>
        <w:framePr w:w="10430" w:wrap="notBeside" w:vAnchor="text" w:hAnchor="text" w:xAlign="center" w:y="1"/>
        <w:rPr>
          <w:sz w:val="2"/>
          <w:szCs w:val="2"/>
        </w:rPr>
      </w:pPr>
    </w:p>
    <w:p w:rsidR="00A9319F" w:rsidRDefault="00A9319F">
      <w:pPr>
        <w:rPr>
          <w:sz w:val="2"/>
          <w:szCs w:val="2"/>
        </w:rPr>
      </w:pPr>
    </w:p>
    <w:p w:rsidR="00A9319F" w:rsidRDefault="006F3AFC">
      <w:pPr>
        <w:pStyle w:val="Zkladntext30"/>
        <w:shd w:val="clear" w:color="auto" w:fill="auto"/>
        <w:spacing w:before="1269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-875030</wp:posOffset>
                </wp:positionV>
                <wp:extent cx="6623050" cy="795655"/>
                <wp:effectExtent l="635" t="0" r="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6"/>
                              <w:gridCol w:w="1363"/>
                              <w:gridCol w:w="1310"/>
                              <w:gridCol w:w="4421"/>
                            </w:tblGrid>
                            <w:tr w:rsidR="00A931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333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319F" w:rsidRDefault="007A3CA0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538"/>
                                      <w:tab w:val="left" w:pos="2712"/>
                                    </w:tabs>
                                    <w:spacing w:line="221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6)</w:t>
                                  </w:r>
                                  <w:r>
                                    <w:rPr>
                                      <w:rStyle w:val="Zkladntext265pt"/>
                                    </w:rPr>
                                    <w:tab/>
                                    <w:t>000000000 0000 0000 8115</w:t>
                                  </w:r>
                                  <w:r>
                                    <w:rPr>
                                      <w:rStyle w:val="Zkladntext265pt"/>
                                    </w:rPr>
                                    <w:tab/>
                                    <w:t>000</w:t>
                                  </w:r>
                                </w:p>
                                <w:p w:rsidR="00A9319F" w:rsidRDefault="007A3CA0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  <w:ind w:left="1160" w:firstLine="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Paragraf 0000 celkem: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319F" w:rsidRDefault="007A3CA0">
                                  <w:pPr>
                                    <w:pStyle w:val="Zkladntext20"/>
                                    <w:shd w:val="clear" w:color="auto" w:fill="auto"/>
                                    <w:spacing w:line="1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279 400,00</w:t>
                                  </w:r>
                                </w:p>
                                <w:p w:rsidR="00A9319F" w:rsidRDefault="007A3CA0">
                                  <w:pPr>
                                    <w:pStyle w:val="Zkladntext20"/>
                                    <w:shd w:val="clear" w:color="auto" w:fill="auto"/>
                                    <w:spacing w:line="1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279 400,00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319F" w:rsidRDefault="007A3CA0">
                                  <w:pPr>
                                    <w:pStyle w:val="Zkladntext20"/>
                                    <w:shd w:val="clear" w:color="auto" w:fill="auto"/>
                                    <w:spacing w:line="1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219 000,00</w:t>
                                  </w:r>
                                </w:p>
                                <w:p w:rsidR="00A9319F" w:rsidRDefault="007A3CA0">
                                  <w:pPr>
                                    <w:pStyle w:val="Zkladntext20"/>
                                    <w:shd w:val="clear" w:color="auto" w:fill="auto"/>
                                    <w:spacing w:line="1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219 000,00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9319F" w:rsidRDefault="007A3CA0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3960"/>
                                    </w:tabs>
                                    <w:spacing w:line="221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498 400,00</w:t>
                                  </w:r>
                                  <w:r>
                                    <w:rPr>
                                      <w:rStyle w:val="Zkladntext265pt"/>
                                    </w:rPr>
                                    <w:t xml:space="preserve"> Změna stavu krátkodobých prostředků na bank.účte 498 400,00</w:t>
                                  </w:r>
                                  <w:r>
                                    <w:rPr>
                                      <w:rStyle w:val="Zkladntext265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65pt"/>
                                      <w:vertAlign w:val="sub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A931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"/>
                                <w:jc w:val="center"/>
                              </w:trPr>
                              <w:tc>
                                <w:tcPr>
                                  <w:tcW w:w="10430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319F" w:rsidRDefault="00A931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931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333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9319F" w:rsidRDefault="007A3CA0">
                                  <w:pPr>
                                    <w:pStyle w:val="Zkladntext20"/>
                                    <w:shd w:val="clear" w:color="auto" w:fill="auto"/>
                                    <w:spacing w:line="174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Změny za paragraf celkem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9319F" w:rsidRDefault="007A3CA0">
                                  <w:pPr>
                                    <w:pStyle w:val="Zkladntext20"/>
                                    <w:shd w:val="clear" w:color="auto" w:fill="auto"/>
                                    <w:spacing w:line="1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279 400,00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9319F" w:rsidRDefault="007A3CA0">
                                  <w:pPr>
                                    <w:pStyle w:val="Zkladntext20"/>
                                    <w:shd w:val="clear" w:color="auto" w:fill="auto"/>
                                    <w:spacing w:line="1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219 000,00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9319F" w:rsidRDefault="007A3CA0">
                                  <w:pPr>
                                    <w:pStyle w:val="Zkladntext20"/>
                                    <w:shd w:val="clear" w:color="auto" w:fill="auto"/>
                                    <w:spacing w:line="1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498 400,00</w:t>
                                  </w:r>
                                </w:p>
                              </w:tc>
                            </w:tr>
                            <w:tr w:rsidR="00A931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33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9319F" w:rsidRDefault="007A3CA0">
                                  <w:pPr>
                                    <w:pStyle w:val="Zkladntext20"/>
                                    <w:shd w:val="clear" w:color="auto" w:fill="auto"/>
                                    <w:spacing w:line="174" w:lineRule="exact"/>
                                    <w:ind w:left="160" w:firstLine="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FINANCOVÁNÍ celkem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9319F" w:rsidRDefault="007A3CA0">
                                  <w:pPr>
                                    <w:pStyle w:val="Zkladntext20"/>
                                    <w:shd w:val="clear" w:color="auto" w:fill="auto"/>
                                    <w:spacing w:line="1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-150 600,00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9319F" w:rsidRDefault="007A3CA0">
                                  <w:pPr>
                                    <w:pStyle w:val="Zkladntext20"/>
                                    <w:shd w:val="clear" w:color="auto" w:fill="auto"/>
                                    <w:spacing w:line="1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219 000,00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9319F" w:rsidRDefault="007A3CA0">
                                  <w:pPr>
                                    <w:pStyle w:val="Zkladntext20"/>
                                    <w:shd w:val="clear" w:color="auto" w:fill="auto"/>
                                    <w:spacing w:line="174" w:lineRule="exact"/>
                                    <w:ind w:right="3420"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68 400,00</w:t>
                                  </w:r>
                                </w:p>
                              </w:tc>
                            </w:tr>
                          </w:tbl>
                          <w:p w:rsidR="00A9319F" w:rsidRDefault="00A931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-68.9pt;width:521.5pt;height:62.6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dFsQIAALA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gOMOOmgRA901OhWjCgy2Rl6lYLTfQ9ueoRtqLKNVPV3ovyuEBfrhvAdvZFSDA0lFbDzzU332dUJ&#10;RxmQ7fBJVPAM2WthgcZadiZ1kAwE6FClx1NlDJUSNuM4uPQiOCrhbJFEcWTJuSSdb/dS6Q9UdMgY&#10;GZZQeYtODndKGzYknV3MY1wUrG1t9Vv+YgMcpx14G66aM8PCFvMp8ZLNcrMMnTCIN07o5blzU6xD&#10;Jy78RZRf5ut17v8y7/ph2rCqotw8MwvLD/+scEeJT5I4SUuJllUGzlBScrddtxIdCAi7sJ/NOZyc&#10;3dyXNGwSIJZXIflB6N0GiVPEy4UTFmHkJAtv6Xh+cpvEXpiEefEypDvG6b+HhIYMJ1EQTWI6k34V&#10;m2e/t7GRtGMaRkfLugwvT04kNRLc8MqWVhPWTvazVBj651RAuedCW8EajU5q1eN2tJ1xOffBVlSP&#10;oGApQGCgRRh7YDRC/sRogBGSYfVjTyTFqP3IoQvMvJkNORvb2SC8hKsZ1hhN5lpPc2nfS7ZrAHnu&#10;sxvolIJZEZuWmlgc+wvGgo3lOMLM3Hn+b73Og3b1GwAA//8DAFBLAwQUAAYACAAAACEAr3oFKdwA&#10;AAAKAQAADwAAAGRycy9kb3ducmV2LnhtbEyPwU7DMBBE70j8g7VIXFDrOIUCIU6FEFy4Ubhw28ZL&#10;EmGvo9hNQr8e5wTHmVnNvil3s7NipCF0njWodQaCuPam40bDx/vL6g5EiMgGrWfS8EMBdtX5WYmF&#10;8RO/0biPjUglHArU0MbYF1KGuiWHYe174pR9+cFhTHJopBlwSuXOyjzLttJhx+lDiz09tVR/749O&#10;w3Z+7q9e7ymfTrUd+fOkVCSl9eXF/PgAItIc/45hwU/oUCWmgz+yCcIuWkQNK7W5TQuWPLveJO+w&#10;ePkNyKqU/ydUvwAAAP//AwBQSwECLQAUAAYACAAAACEAtoM4kv4AAADhAQAAEwAAAAAAAAAAAAAA&#10;AAAAAAAAW0NvbnRlbnRfVHlwZXNdLnhtbFBLAQItABQABgAIAAAAIQA4/SH/1gAAAJQBAAALAAAA&#10;AAAAAAAAAAAAAC8BAABfcmVscy8ucmVsc1BLAQItABQABgAIAAAAIQAaEIdFsQIAALAFAAAOAAAA&#10;AAAAAAAAAAAAAC4CAABkcnMvZTJvRG9jLnhtbFBLAQItABQABgAIAAAAIQCvegUp3AAAAAoBAAAP&#10;AAAAAAAAAAAAAAAAAAs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6"/>
                        <w:gridCol w:w="1363"/>
                        <w:gridCol w:w="1310"/>
                        <w:gridCol w:w="4421"/>
                      </w:tblGrid>
                      <w:tr w:rsidR="00A931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333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538"/>
                                <w:tab w:val="left" w:pos="2712"/>
                              </w:tabs>
                              <w:spacing w:line="22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65pt"/>
                              </w:rPr>
                              <w:t>6)</w:t>
                            </w:r>
                            <w:r>
                              <w:rPr>
                                <w:rStyle w:val="Zkladntext265pt"/>
                              </w:rPr>
                              <w:tab/>
                              <w:t>000000000 0000 0000 8115</w:t>
                            </w:r>
                            <w:r>
                              <w:rPr>
                                <w:rStyle w:val="Zkladntext265pt"/>
                              </w:rPr>
                              <w:tab/>
                              <w:t>000</w:t>
                            </w:r>
                          </w:p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  <w:ind w:left="1160" w:firstLine="0"/>
                            </w:pPr>
                            <w:r>
                              <w:rPr>
                                <w:rStyle w:val="Zkladntext265pt"/>
                              </w:rPr>
                              <w:t>Paragraf 0000 celkem: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spacing w:line="1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279 400,00</w:t>
                            </w:r>
                          </w:p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spacing w:line="1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279 400,00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spacing w:line="1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219 000,00</w:t>
                            </w:r>
                          </w:p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spacing w:line="1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219 000,00</w:t>
                            </w:r>
                          </w:p>
                        </w:tc>
                        <w:tc>
                          <w:tcPr>
                            <w:tcW w:w="44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960"/>
                              </w:tabs>
                              <w:spacing w:line="22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65pt"/>
                              </w:rPr>
                              <w:t>498 400,00</w:t>
                            </w:r>
                            <w:r>
                              <w:rPr>
                                <w:rStyle w:val="Zkladntext265pt"/>
                              </w:rPr>
                              <w:t xml:space="preserve"> Změna stavu krátkodobých prostředků na bank.účte 498 400,00</w:t>
                            </w:r>
                            <w:r>
                              <w:rPr>
                                <w:rStyle w:val="Zkladntext265pt"/>
                              </w:rPr>
                              <w:tab/>
                            </w:r>
                            <w:r>
                              <w:rPr>
                                <w:rStyle w:val="Zkladntext265pt"/>
                                <w:vertAlign w:val="subscript"/>
                              </w:rPr>
                              <w:t>*</w:t>
                            </w:r>
                          </w:p>
                        </w:tc>
                      </w:tr>
                      <w:tr w:rsidR="00A931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"/>
                          <w:jc w:val="center"/>
                        </w:trPr>
                        <w:tc>
                          <w:tcPr>
                            <w:tcW w:w="10430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9319F" w:rsidRDefault="00A931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931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333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spacing w:line="174" w:lineRule="exact"/>
                              <w:ind w:left="160" w:firstLine="0"/>
                            </w:pPr>
                            <w:r>
                              <w:rPr>
                                <w:rStyle w:val="Zkladntext265pt"/>
                              </w:rPr>
                              <w:t>Změny za paragraf celkem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spacing w:line="1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279 400,00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spacing w:line="1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219 000,00</w:t>
                            </w:r>
                          </w:p>
                        </w:tc>
                        <w:tc>
                          <w:tcPr>
                            <w:tcW w:w="44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spacing w:line="1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65pt"/>
                              </w:rPr>
                              <w:t>498 400,00</w:t>
                            </w:r>
                          </w:p>
                        </w:tc>
                      </w:tr>
                      <w:tr w:rsidR="00A931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333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spacing w:line="174" w:lineRule="exact"/>
                              <w:ind w:left="160" w:firstLine="0"/>
                            </w:pPr>
                            <w:r>
                              <w:rPr>
                                <w:rStyle w:val="Zkladntext265pt"/>
                              </w:rPr>
                              <w:t>FINANCOVÁNÍ celkem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spacing w:line="1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-150 600,00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spacing w:line="1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219 000,00</w:t>
                            </w:r>
                          </w:p>
                        </w:tc>
                        <w:tc>
                          <w:tcPr>
                            <w:tcW w:w="442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spacing w:line="174" w:lineRule="exact"/>
                              <w:ind w:right="3420"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68 400,00</w:t>
                            </w:r>
                          </w:p>
                        </w:tc>
                      </w:tr>
                    </w:tbl>
                    <w:p w:rsidR="00A9319F" w:rsidRDefault="00A9319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A3CA0">
        <w:t>Důvodová zpráva k rozpočtovému opatření č. 1</w:t>
      </w:r>
    </w:p>
    <w:p w:rsidR="00A9319F" w:rsidRDefault="007A3CA0">
      <w:pPr>
        <w:pStyle w:val="Zkladntext20"/>
        <w:shd w:val="clear" w:color="auto" w:fill="auto"/>
        <w:spacing w:after="325" w:line="408" w:lineRule="exact"/>
        <w:ind w:firstLine="0"/>
      </w:pPr>
      <w:r>
        <w:t xml:space="preserve">ad 1) Navýšení. ad 2) Navýšení. </w:t>
      </w:r>
      <w:r>
        <w:t>ad 3) Finanční dary. ad 4) Finační dar. ad 5) Nákup pozemků. ad 6) Nákup pozemků.</w:t>
      </w:r>
    </w:p>
    <w:p w:rsidR="00A9319F" w:rsidRDefault="007A3CA0">
      <w:pPr>
        <w:pStyle w:val="Zkladntext20"/>
        <w:shd w:val="clear" w:color="auto" w:fill="auto"/>
        <w:spacing w:after="278" w:line="202" w:lineRule="exact"/>
        <w:ind w:firstLine="0"/>
      </w:pPr>
      <w:r>
        <w:t>V souladu s ustanovením § 16 zákona č.250/2000 Sb., o rozpočtových pravidlech územních rozpočtů dojde k rozpočtovému opatření v případě změn rozpočtových prostředků na závazn</w:t>
      </w:r>
      <w:r>
        <w:t>ých ukazatelích (např. změna objemu nebo přesuny mezi ukazateli).</w:t>
      </w:r>
    </w:p>
    <w:p w:rsidR="00A9319F" w:rsidRDefault="007A3CA0">
      <w:pPr>
        <w:pStyle w:val="Zkladntext40"/>
        <w:shd w:val="clear" w:color="auto" w:fill="auto"/>
        <w:spacing w:before="0" w:after="331"/>
      </w:pPr>
      <w:r>
        <w:t>Schváleno starostou obce 7.1.2020 a na vědomí zastupitelům.</w:t>
      </w:r>
    </w:p>
    <w:p w:rsidR="00A9319F" w:rsidRDefault="006F3AFC">
      <w:pPr>
        <w:pStyle w:val="Zkladntext20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21920" distR="63500" simplePos="0" relativeHeight="377487106" behindDoc="1" locked="0" layoutInCell="1" allowOverlap="1">
                <wp:simplePos x="0" y="0"/>
                <wp:positionH relativeFrom="margin">
                  <wp:posOffset>1252855</wp:posOffset>
                </wp:positionH>
                <wp:positionV relativeFrom="paragraph">
                  <wp:posOffset>12700</wp:posOffset>
                </wp:positionV>
                <wp:extent cx="731520" cy="152400"/>
                <wp:effectExtent l="0" t="1905" r="0" b="0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19F" w:rsidRDefault="007A3CA0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dne: 5.2.2020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8.65pt;margin-top:1pt;width:57.6pt;height:12pt;z-index:-125829374;visibility:visible;mso-wrap-style:square;mso-width-percent:0;mso-height-percent:0;mso-wrap-distance-left:9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HkrQIAAK8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C+gd&#10;RoI00KIH1hu0lj2a2ep0rU7A6L4FM9PDtbW0mer2TtLvGgm5qYjYs5VSsqsYKSC60L70nz0dcLQF&#10;2XWfZAFuyMFIB9SXqrGAUAwE6NClx3NnbCgULufX4XQCGgoqkKLAdc4nyfi4Vdp8YLJBVkixgsY7&#10;cHK808YGQ5LRxPoSMud17ZpfixcXYDjcgGt4anU2CNfLpziIt4vtIvKiyWzrRUGWeat8E3mzPJxP&#10;s+tss8nCX9ZvGCUVLwomrJuRV2H0Z307MXxgxJlZWta8sHA2JK32u02t0JEAr3P3uZKD5mLmvwzD&#10;FQFyeZVSCNVcT2Ivny3mXpRHUy+eBwsvCON1PAuiOMrylyndccH+PSXUpTieTqYDly5Bv8otcN/b&#10;3EjScAObo+ZNihdnI5JYBm5F4VprCK8H+VkpbPiXUkC7x0Y7vlqKDmQ1/a53gxGNY7CTxSMQWEkg&#10;GHARth4IlVQ/Mepgg6RY/zgQxTCqPwoYArtuRkGNwm4UiKDwNMUGo0HcmGEtHVrF9xUgj2O2gkHJ&#10;uSOxnaghitN4wVZwuZw2mF07z/+d1WXPLn8DAAD//wMAUEsDBBQABgAIAAAAIQD8iWW/2wAAAAgB&#10;AAAPAAAAZHJzL2Rvd25yZXYueG1sTI+9TsMwFIV3JN7BukgsqHWcipSGOBVCsLBRWNjc+JJE2NdR&#10;7CahT89lgvHTOTo/1X7xTkw4xj6QBrXOQCA1wfbUanh/e17dgYjJkDUuEGr4xgj7+vKiMqUNM73i&#10;dEit4BCKpdHQpTSUUsamQ2/iOgxIrH2G0ZvEOLbSjmbmcO9knmWF9KYnbujMgI8dNl+Hk9dQLE/D&#10;zcsO8/ncuIk+zkolVFpfXy0P9yASLunPDL/zeTrUvOkYTmSjcMy77YatGnK+xPpG5bcgjsxFBrKu&#10;5P8D9Q8AAAD//wMAUEsBAi0AFAAGAAgAAAAhALaDOJL+AAAA4QEAABMAAAAAAAAAAAAAAAAAAAAA&#10;AFtDb250ZW50X1R5cGVzXS54bWxQSwECLQAUAAYACAAAACEAOP0h/9YAAACUAQAACwAAAAAAAAAA&#10;AAAAAAAvAQAAX3JlbHMvLnJlbHNQSwECLQAUAAYACAAAACEAMokx5K0CAACvBQAADgAAAAAAAAAA&#10;AAAAAAAuAgAAZHJzL2Uyb0RvYy54bWxQSwECLQAUAAYACAAAACEA/Illv9sAAAAIAQAADwAAAAAA&#10;AAAAAAAAAAAHBQAAZHJzL2Rvd25yZXYueG1sUEsFBgAAAAAEAAQA8wAAAA8GAAAAAA==&#10;" filled="f" stroked="f">
                <v:textbox style="mso-fit-shape-to-text:t" inset="0,0,0,0">
                  <w:txbxContent>
                    <w:p w:rsidR="00A9319F" w:rsidRDefault="007A3CA0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dne: 5.2.2020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A3CA0">
        <w:t>Zpracoval: Vestfálová</w:t>
      </w:r>
    </w:p>
    <w:p w:rsidR="006F3AFC" w:rsidRDefault="006F3AFC">
      <w:pPr>
        <w:pStyle w:val="Zkladntext20"/>
        <w:shd w:val="clear" w:color="auto" w:fill="auto"/>
        <w:ind w:firstLine="0"/>
      </w:pPr>
    </w:p>
    <w:p w:rsidR="006F3AFC" w:rsidRDefault="006F3AFC" w:rsidP="006F3AF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Na úřední desce a v elektronické podobě.</w:t>
      </w:r>
    </w:p>
    <w:p w:rsidR="006F3AFC" w:rsidRDefault="006F3AFC" w:rsidP="006F3AF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F3AFC" w:rsidRDefault="006F3AFC" w:rsidP="006F3AF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Vyvěšeno dne:   5.2.2020                                         Sejmuto dne:   </w:t>
      </w:r>
    </w:p>
    <w:p w:rsidR="006F3AFC" w:rsidRDefault="006F3AFC" w:rsidP="006F3AF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bookmarkStart w:id="4" w:name="_GoBack"/>
      <w:bookmarkEnd w:id="4"/>
    </w:p>
    <w:p w:rsidR="006F3AFC" w:rsidRDefault="006F3AFC" w:rsidP="006F3AF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F3AFC" w:rsidRDefault="006F3AFC" w:rsidP="006F3AF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Razítko:                                                            Razítko:</w:t>
      </w:r>
    </w:p>
    <w:p w:rsidR="006F3AFC" w:rsidRDefault="006F3AFC" w:rsidP="006F3AF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F3AFC" w:rsidRDefault="006F3AFC" w:rsidP="006F3AF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F3AFC" w:rsidRDefault="006F3AFC" w:rsidP="006F3AFC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Podpis:                                                             Podpis:</w:t>
      </w:r>
    </w:p>
    <w:sectPr w:rsidR="006F3AFC">
      <w:type w:val="continuous"/>
      <w:pgSz w:w="11900" w:h="16840"/>
      <w:pgMar w:top="1004" w:right="539" w:bottom="1004" w:left="9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A0" w:rsidRDefault="007A3CA0">
      <w:r>
        <w:separator/>
      </w:r>
    </w:p>
  </w:endnote>
  <w:endnote w:type="continuationSeparator" w:id="0">
    <w:p w:rsidR="007A3CA0" w:rsidRDefault="007A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A0" w:rsidRDefault="007A3CA0"/>
  </w:footnote>
  <w:footnote w:type="continuationSeparator" w:id="0">
    <w:p w:rsidR="007A3CA0" w:rsidRDefault="007A3C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F"/>
    <w:rsid w:val="006F3AFC"/>
    <w:rsid w:val="007A3CA0"/>
    <w:rsid w:val="00A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D9C52-C99A-4CB3-8CD0-C18C5FBF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65pt">
    <w:name w:val="Základní text (2) + 6;5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5ptTun">
    <w:name w:val="Základní text (2) + 9;5 pt;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0" w:lineRule="exact"/>
      <w:ind w:hanging="480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0" w:line="376" w:lineRule="exact"/>
      <w:outlineLvl w:val="0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60" w:line="254" w:lineRule="exact"/>
      <w:outlineLvl w:val="1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340" w:line="322" w:lineRule="exact"/>
    </w:pPr>
    <w:rPr>
      <w:rFonts w:ascii="Arial Unicode MS" w:eastAsia="Arial Unicode MS" w:hAnsi="Arial Unicode MS" w:cs="Arial Unicode MS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20" w:after="320" w:line="254" w:lineRule="exact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styleId="Normlnweb">
    <w:name w:val="Normal (Web)"/>
    <w:basedOn w:val="Normln"/>
    <w:uiPriority w:val="99"/>
    <w:semiHidden/>
    <w:unhideWhenUsed/>
    <w:rsid w:val="006F3A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Bláha</dc:creator>
  <cp:lastModifiedBy>Jiří Bláha</cp:lastModifiedBy>
  <cp:revision>1</cp:revision>
  <dcterms:created xsi:type="dcterms:W3CDTF">2020-02-05T10:31:00Z</dcterms:created>
  <dcterms:modified xsi:type="dcterms:W3CDTF">2020-02-05T10:33:00Z</dcterms:modified>
</cp:coreProperties>
</file>